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08092D" w:rsidRPr="0008092D" w:rsidTr="000809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4"/>
              <w:gridCol w:w="3209"/>
              <w:gridCol w:w="13"/>
            </w:tblGrid>
            <w:tr w:rsidR="0008092D" w:rsidRPr="0008092D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8092D" w:rsidRPr="0008092D" w:rsidRDefault="0008092D" w:rsidP="0008092D">
                  <w:pPr>
                    <w:spacing w:line="188" w:lineRule="atLeast"/>
                    <w:ind w:firstLine="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0809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</w:rPr>
                    <w:t> </w:t>
                  </w:r>
                  <w:r w:rsidRPr="000809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rtl/>
                    </w:rPr>
                    <w:t>ثبت اتحاديه ها در وزارت بازرگاني )دستورالعمل اجرايي تبصره يك ماده 21 قانون نظام صنفي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8092D" w:rsidRPr="0008092D" w:rsidRDefault="0008092D" w:rsidP="000809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08092D" w:rsidRPr="0008092D" w:rsidRDefault="0008092D" w:rsidP="000809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" name="Picture 1" descr="http://www.majmashiraz.com/user/images/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jmashiraz.com/user/images/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092D" w:rsidRPr="0008092D" w:rsidRDefault="0008092D" w:rsidP="00080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92D" w:rsidRPr="0008092D" w:rsidTr="0008092D">
        <w:trPr>
          <w:trHeight w:val="3757"/>
          <w:tblCellSpacing w:w="0" w:type="dxa"/>
        </w:trPr>
        <w:tc>
          <w:tcPr>
            <w:tcW w:w="0" w:type="auto"/>
            <w:tcBorders>
              <w:left w:val="single" w:sz="4" w:space="0" w:color="7CCACC"/>
              <w:bottom w:val="single" w:sz="4" w:space="0" w:color="7CCACC"/>
              <w:right w:val="single" w:sz="4" w:space="0" w:color="7CCAC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6"/>
            </w:tblGrid>
            <w:tr w:rsidR="0008092D" w:rsidRPr="000809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92D" w:rsidRPr="0008092D" w:rsidRDefault="0008092D" w:rsidP="000809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92D" w:rsidRPr="000809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6"/>
                  </w:tblGrid>
                  <w:tr w:rsidR="0008092D" w:rsidRPr="0008092D" w:rsidTr="000809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1- اتحاديه داراي شخصيت حقوقي و غير انتفاعي است و پس از ثبت در وزارت بازرگاني رسميت مي يابد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2- منظور از وزارت بازرگاني در اين دستورالعمل ، سازمان بازرگاني استانها ميباشد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3- سازمان بازرگاني استانها موظفند پس از برگزاري انتخابات اتحاديه هاي صنفي شهرستانهاي تابعه استان ، حداكثر ظرف مدت 20 روز نسبت به ثبت اتحاديه و صدور پروانه فعاليت اتحاديه اقدام نمايند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4- انجمن نظارت بر انتخابات اتحاديه هاي صنفي شهرستانهاي استان موظفند پس از برگزاري انتخابات اتحاديه ها و تعيين اعضاي هيأت رئيسه اتحاديه ، مدارك زير را ظرف مدت يك هفته جهت ثبت اتحاديه به سازمان بازرگاني استان ارسال نمايند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 – آگهي دعوت از داوطلبين عضويت در هيأت مديره اتحاديه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 – اسامي داوطلبين عضويت در هيأت مديره اتحاديه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 – اسامي داوطلبين عضويت در هيأت مديره اتحاديه كه صلاحيت آنها به تأييد كميته بررسي صلاحيت داوطلبين رسيده است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 – صورتجلسه برگزاري انتخابات اتحاديه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 – صورتجلسه تعيين سمت اعضاي هيأت مديره اتحاديه كه در اجراي ماده 23 قانون نظام صنفي انجام گرديده است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5- سازمان بازرگاني استان موظف است پس از دريافت مدارك فوق ، مشخصات اتحاديه شامل نام اتحاديه ، نوع فعاليت اتحاديه ، اسامي اعضاي هيأت مديره و سمت آنها ، آدرس و تلفن اتحاديه را در دفتر مخصوصي كه داراي شماره و تاريخ ميباشد ثبت نمايد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6- سازمان بازرگاني استان پس از ثبت اتحاديه در دفتر مخصوص نسبت به صدور پروانه فعاليت اتحاديه طبق فرم پيوست و در پنج نسخه اقدام مي نمايد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نسخه اصلي پروانه فعاليت به اتحاديه صنف مربوط تسليم و يك نسخه در سازمان بازرگاني استان و يك نسخه در اداره بازرگاني شهرستان و يك نسخه نيز جهت دبير خانه هيأت عالي نظارت و يك نسخه جهت مركز اصناف و بازرگانان ارسال ميگردد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7 – اين دستورالعمل در هفت ماده و يك تبصره و در اجراي تبصره يك ماده 21 قانون نظام صنفي تهيه و در تاريخ توسط وزير بازرگاني تأئيد گرديد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1- اتحاديه داراي شخصيت حقوقي و غير انتفاعي است و پس از ثبت در وزارت بازرگاني رسميت مي يابد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2- منظور از وزارت بازرگاني در اين دستورالعمل ، سازمان بازرگاني استانها ميباشد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3- سازمان بازرگاني استانها موظفند پس از برگزاري انتخابات اتحاديه هاي صنفي شهرستانهاي تابعه استان ، حداكثر ظرف مدت 20 روز نسبت به ثبت اتحاديه و صدور پروانه فعاليت اتحاديه اقدام نمايند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4- انجمن نظارت بر انتخابات اتحاديه هاي صنفي شهرستانهاي استان موظفند پس از برگزاري انتخابات اتحاديه ها و تعيين اعضاي هيأت رئيسه اتحاديه ، مدارك زير را ظرف مدت يك هفته جهت ثبت اتحاديه به سازمان بازرگاني استان ارسال نمايند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 – آگهي دعوت از داوطلبين عضويت در هيأت مديره اتحاديه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2 – اسامي داوطلبين عضويت در هيأت مديره اتحاديه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 – اسامي داوطلبين عضويت در هيأت مديره اتحاديه كه صلاحيت آنها به تأييد كميته بررسي صلاحيت داوطلبين رسيده است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 – صورتجلسه برگزاري انتخابات اتحاديه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 – صورتجلسه تعيين سمت اعضاي هيأت مديره اتحاديه كه در اجراي ماده 23 قانون نظام صنفي انجام گرديده است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5- سازمان بازرگاني استان موظف است پس از دريافت مدارك فوق ، مشخصات اتحاديه شامل نام اتحاديه ، نوع فعاليت اتحاديه ، اسامي اعضاي هيأت مديره و سمت آنها ، آدرس و تلفن اتحاديه را در دفتر مخصوصي كه داراي شماره و تاريخ ميباشد ثبت نمايد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6- سازمان بازرگاني استان پس از ثبت اتحاديه در دفتر مخصوص نسبت به صدور پروانه فعاليت اتحاديه طبق فرم پيوست و در پنج نسخه اقدام مي نمايد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نسخه اصلي پروانه فعاليت به اتحاديه صنف مربوط تسليم و يك نسخه در سازمان بازرگاني استان و يك نسخه در اداره بازرگاني شهرستان و يك نسخه نيز جهت دبير خانه هيأت عالي نظارت و يك نسخه جهت مركز اصناف و بازرگانان ارسال ميگردد .</w:t>
                        </w:r>
                      </w:p>
                      <w:p w:rsidR="0008092D" w:rsidRPr="0008092D" w:rsidRDefault="0008092D" w:rsidP="000809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8092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7 – اين دستورالعمل در هفت ماده و يك تبصره و در اجراي تبصره يك ماده 21 قانون نظام صنفي تهيه و در تاريخ توسط وزير بازرگاني تأئيد گرديد .</w:t>
                        </w:r>
                      </w:p>
                    </w:tc>
                  </w:tr>
                </w:tbl>
                <w:p w:rsidR="0008092D" w:rsidRPr="0008092D" w:rsidRDefault="0008092D" w:rsidP="000809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092D" w:rsidRPr="0008092D" w:rsidRDefault="0008092D" w:rsidP="0008092D">
            <w:pPr>
              <w:spacing w:line="188" w:lineRule="atLeas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CF53E3" w:rsidRDefault="00CF53E3">
      <w:pPr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092D"/>
    <w:rsid w:val="0008092D"/>
    <w:rsid w:val="003B2C73"/>
    <w:rsid w:val="00BD5E33"/>
    <w:rsid w:val="00C4064B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092D"/>
  </w:style>
  <w:style w:type="paragraph" w:styleId="NormalWeb">
    <w:name w:val="Normal (Web)"/>
    <w:basedOn w:val="Normal"/>
    <w:uiPriority w:val="99"/>
    <w:unhideWhenUsed/>
    <w:rsid w:val="0008092D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588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5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2015-03-03T13:17:00Z</dcterms:created>
  <dcterms:modified xsi:type="dcterms:W3CDTF">2015-03-03T13:18:00Z</dcterms:modified>
</cp:coreProperties>
</file>